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9" w:rsidRDefault="00252919" w:rsidP="00252919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861953" cy="2861953"/>
            <wp:effectExtent l="0" t="0" r="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13" cy="285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19" w:rsidRDefault="00252919" w:rsidP="00252919">
      <w:pPr>
        <w:jc w:val="center"/>
        <w:rPr>
          <w:rFonts w:ascii="Arial" w:hAnsi="Arial"/>
          <w:b/>
          <w:sz w:val="48"/>
        </w:rPr>
      </w:pPr>
    </w:p>
    <w:p w:rsidR="00252919" w:rsidRDefault="00252919" w:rsidP="00252919">
      <w:pPr>
        <w:jc w:val="center"/>
        <w:rPr>
          <w:rFonts w:ascii="Arial" w:hAnsi="Arial"/>
          <w:b/>
          <w:sz w:val="48"/>
        </w:rPr>
      </w:pPr>
    </w:p>
    <w:p w:rsidR="00252919" w:rsidRDefault="00252919" w:rsidP="00252919">
      <w:pPr>
        <w:rPr>
          <w:rFonts w:ascii="Arial" w:hAnsi="Arial"/>
          <w:b/>
          <w:sz w:val="48"/>
        </w:rPr>
      </w:pPr>
    </w:p>
    <w:p w:rsidR="00252919" w:rsidRPr="00470840" w:rsidRDefault="00252919" w:rsidP="00252919">
      <w:pPr>
        <w:jc w:val="center"/>
        <w:rPr>
          <w:rFonts w:ascii="Arial" w:hAnsi="Arial"/>
          <w:bCs/>
          <w:color w:val="0000FF"/>
          <w:sz w:val="44"/>
          <w:szCs w:val="44"/>
        </w:rPr>
      </w:pPr>
    </w:p>
    <w:p w:rsidR="00252919" w:rsidRDefault="00252919" w:rsidP="00252919">
      <w:pPr>
        <w:jc w:val="center"/>
        <w:rPr>
          <w:rFonts w:ascii="Arial" w:hAnsi="Arial"/>
          <w:bCs/>
          <w:color w:val="0000FF"/>
          <w:sz w:val="72"/>
          <w:szCs w:val="72"/>
        </w:rPr>
      </w:pPr>
      <w:r>
        <w:rPr>
          <w:rFonts w:ascii="Arial" w:hAnsi="Arial"/>
          <w:bCs/>
          <w:color w:val="0000FF"/>
          <w:sz w:val="72"/>
          <w:szCs w:val="72"/>
        </w:rPr>
        <w:t>Mobile Phones</w:t>
      </w:r>
    </w:p>
    <w:p w:rsidR="00252919" w:rsidRPr="00470840" w:rsidRDefault="00252919" w:rsidP="00252919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Cs/>
          <w:color w:val="0000FF"/>
          <w:sz w:val="72"/>
          <w:szCs w:val="72"/>
        </w:rPr>
        <w:t>Policy</w:t>
      </w:r>
    </w:p>
    <w:p w:rsidR="00252919" w:rsidRPr="00470840" w:rsidRDefault="00252919" w:rsidP="00252919">
      <w:pPr>
        <w:jc w:val="center"/>
        <w:rPr>
          <w:rFonts w:ascii="Arial" w:hAnsi="Arial"/>
          <w:b/>
          <w:sz w:val="44"/>
          <w:szCs w:val="44"/>
        </w:rPr>
      </w:pPr>
    </w:p>
    <w:p w:rsidR="00252919" w:rsidRPr="00470840" w:rsidRDefault="00252919" w:rsidP="00252919">
      <w:pPr>
        <w:rPr>
          <w:rFonts w:ascii="Arial" w:hAnsi="Arial"/>
          <w:b/>
          <w:sz w:val="72"/>
          <w:szCs w:val="72"/>
        </w:rPr>
      </w:pPr>
    </w:p>
    <w:p w:rsidR="00252919" w:rsidRDefault="001C5730" w:rsidP="00252919">
      <w:pPr>
        <w:jc w:val="center"/>
        <w:rPr>
          <w:rFonts w:ascii="Arial" w:hAnsi="Arial"/>
          <w:bCs/>
          <w:color w:val="0000FF"/>
          <w:sz w:val="72"/>
          <w:szCs w:val="72"/>
        </w:rPr>
      </w:pPr>
      <w:r>
        <w:rPr>
          <w:rFonts w:ascii="Arial" w:hAnsi="Arial"/>
          <w:bCs/>
          <w:color w:val="0000FF"/>
          <w:sz w:val="72"/>
          <w:szCs w:val="72"/>
        </w:rPr>
        <w:t xml:space="preserve">Spring </w:t>
      </w:r>
      <w:r w:rsidR="00FC1D29">
        <w:rPr>
          <w:rFonts w:ascii="Arial" w:hAnsi="Arial"/>
          <w:bCs/>
          <w:color w:val="0000FF"/>
          <w:sz w:val="72"/>
          <w:szCs w:val="72"/>
        </w:rPr>
        <w:t>2018</w:t>
      </w:r>
    </w:p>
    <w:p w:rsidR="001C5730" w:rsidRDefault="001C5730" w:rsidP="005A6E38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FF"/>
          <w:sz w:val="72"/>
          <w:szCs w:val="72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4D31A6">
        <w:rPr>
          <w:rFonts w:ascii="Arial" w:hAnsi="Arial" w:cs="Arial"/>
          <w:b/>
          <w:bCs/>
        </w:rPr>
        <w:t>Introduction and Aims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 xml:space="preserve">At </w:t>
      </w:r>
      <w:r w:rsidR="004D31A6" w:rsidRPr="004D31A6">
        <w:rPr>
          <w:rFonts w:ascii="Arial" w:hAnsi="Arial" w:cs="Arial"/>
        </w:rPr>
        <w:t xml:space="preserve">St Giles’ and St George’s C of E Academy </w:t>
      </w:r>
      <w:r w:rsidRPr="004D31A6">
        <w:rPr>
          <w:rFonts w:ascii="Arial" w:hAnsi="Arial" w:cs="Arial"/>
        </w:rPr>
        <w:t>the welfare and well-being of our pupils is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paramount. The aim of the Mobile Phone Policy is to allow users to benefit from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modern communication technologies, whilst promoting safe and appropriate practice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through establishing clear and robust acceptable mobile user guidelines. This is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achieved through balancing protection against potential misuse with the recognition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that mobile phones are effective communication tools. It is recognised that it is the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enhanced functions of many mobile phones that cause the most concern, offering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distractions and disruption to the working day, and which are most susceptible to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misuse - including the taking and distribution of indecent images, exploitation and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bullying. </w:t>
      </w:r>
      <w:proofErr w:type="gramStart"/>
      <w:r w:rsidRPr="004D31A6">
        <w:rPr>
          <w:rFonts w:ascii="Arial" w:hAnsi="Arial" w:cs="Arial"/>
        </w:rPr>
        <w:t>However</w:t>
      </w:r>
      <w:proofErr w:type="gramEnd"/>
      <w:r w:rsidRPr="004D31A6">
        <w:rPr>
          <w:rFonts w:ascii="Arial" w:hAnsi="Arial" w:cs="Arial"/>
        </w:rPr>
        <w:t xml:space="preserve"> as it is difficult to detect specific usage, this policy refers to ALL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mobile communication devices.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Scope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This policy applies to all individuals who have access to personal mobile phones on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site. This includes staff, volunteers, committee members, children, young people,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parents, carers, visitors and contractors. This list is not exhaustive.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This policy should also be read in relation to the following documentation:</w:t>
      </w:r>
    </w:p>
    <w:p w:rsidR="005A6E38" w:rsidRPr="004D31A6" w:rsidRDefault="005A6E38" w:rsidP="004D3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Safeguarding Children Policy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Anti-Bullying Policy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Guidance on the Use of Photographic Images and Videos of Children in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Schools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Code of conduct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 code of conduct is promoted with the aim of creating a cooperative workforce,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where staff work as a team, have high values and respect each other; thus creating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a strong morale and sense of commitment leading to increased productivity.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Our aim is therefore that all practitioners: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have a clear understanding of what constitutes misuse.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know how to minimise risk.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avoid putting themselves into compromising situations which could be</w:t>
      </w:r>
      <w:r w:rsidR="004D31A6" w:rsidRPr="004D31A6">
        <w:rPr>
          <w:rFonts w:ascii="Arial" w:hAnsi="Arial" w:cs="Arial"/>
        </w:rPr>
        <w:t xml:space="preserve"> m</w:t>
      </w:r>
      <w:r w:rsidRPr="004D31A6">
        <w:rPr>
          <w:rFonts w:ascii="Arial" w:hAnsi="Arial" w:cs="Arial"/>
        </w:rPr>
        <w:t>isinterpreted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and lead to possible allegations.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understand the need for professional boundaries and clear guidance regarding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acceptable use.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are responsible for self-moderation of their own behaviours.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are aware of the importance of reporting concerns promptly.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It is fully recognised that imposing rigid regulations on the actions of others can be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counterproductive. An agreement of trust is therefore promoted regarding the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carrying and use of mobile phones within the setting, which is agreed to by all users</w:t>
      </w:r>
      <w:r w:rsidR="004D31A6" w:rsidRPr="004D31A6">
        <w:rPr>
          <w:rFonts w:ascii="Arial" w:hAnsi="Arial" w:cs="Arial"/>
        </w:rPr>
        <w:t>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 xml:space="preserve">Personal Mobiles </w:t>
      </w:r>
      <w:r w:rsidR="004D31A6">
        <w:rPr>
          <w:rFonts w:ascii="Arial" w:hAnsi="Arial" w:cs="Arial"/>
          <w:b/>
          <w:bCs/>
        </w:rPr>
        <w:t>–</w:t>
      </w:r>
      <w:r w:rsidRPr="004D31A6">
        <w:rPr>
          <w:rFonts w:ascii="Arial" w:hAnsi="Arial" w:cs="Arial"/>
          <w:b/>
          <w:bCs/>
        </w:rPr>
        <w:t xml:space="preserve"> Staff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lastRenderedPageBreak/>
        <w:t>Staff are not permitted to make/receive calls/texts during contact time with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children.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Emergency contact should be made via the school office.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Staff should have their phones on silent or switched off and out of sight (e.g.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in a drawer, handbag or </w:t>
      </w:r>
      <w:r w:rsidR="003F600A">
        <w:rPr>
          <w:rFonts w:ascii="Arial" w:hAnsi="Arial" w:cs="Arial"/>
        </w:rPr>
        <w:t>cupboard</w:t>
      </w:r>
      <w:r w:rsidRPr="004D31A6">
        <w:rPr>
          <w:rFonts w:ascii="Arial" w:hAnsi="Arial" w:cs="Arial"/>
        </w:rPr>
        <w:t xml:space="preserve"> during class time.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Mobile phones should not be used in a space where children are present (e</w:t>
      </w:r>
      <w:r w:rsidR="004D31A6">
        <w:rPr>
          <w:rFonts w:ascii="Arial" w:hAnsi="Arial" w:cs="Arial"/>
        </w:rPr>
        <w:t>.</w:t>
      </w:r>
      <w:r w:rsidRPr="004D31A6">
        <w:rPr>
          <w:rFonts w:ascii="Arial" w:hAnsi="Arial" w:cs="Arial"/>
        </w:rPr>
        <w:t>g.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classroom, playground).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Use of phones (</w:t>
      </w:r>
      <w:proofErr w:type="spellStart"/>
      <w:r w:rsidRPr="004D31A6">
        <w:rPr>
          <w:rFonts w:ascii="Arial" w:hAnsi="Arial" w:cs="Arial"/>
        </w:rPr>
        <w:t>inc.</w:t>
      </w:r>
      <w:proofErr w:type="spellEnd"/>
      <w:r w:rsidRPr="004D31A6">
        <w:rPr>
          <w:rFonts w:ascii="Arial" w:hAnsi="Arial" w:cs="Arial"/>
        </w:rPr>
        <w:t xml:space="preserve"> receiving/sending texts and emails) should be limited to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non-contact time when no children are present e.g. in office areas, staff room,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empty classrooms.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It is also advised that staff security protect access to functions of their phone.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Should there be exceptional circumstances (e.g. acutely sick relative), then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staff should make the </w:t>
      </w:r>
      <w:proofErr w:type="spellStart"/>
      <w:r w:rsidRPr="004D31A6">
        <w:rPr>
          <w:rFonts w:ascii="Arial" w:hAnsi="Arial" w:cs="Arial"/>
        </w:rPr>
        <w:t>Headteacher</w:t>
      </w:r>
      <w:proofErr w:type="spellEnd"/>
      <w:r w:rsidRPr="004D31A6">
        <w:rPr>
          <w:rFonts w:ascii="Arial" w:hAnsi="Arial" w:cs="Arial"/>
        </w:rPr>
        <w:t xml:space="preserve"> aware of this and can have their phone in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case of having to receive an emergency call.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Staff are not at any time permitted to use recording equipment on their mobile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phones, for example: to take recordings of children, or sharing images.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Legitimate recordings and photographs should be captured using school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equipment such as cameras and </w:t>
      </w:r>
      <w:proofErr w:type="spellStart"/>
      <w:r w:rsidRPr="004D31A6">
        <w:rPr>
          <w:rFonts w:ascii="Arial" w:hAnsi="Arial" w:cs="Arial"/>
        </w:rPr>
        <w:t>ipads</w:t>
      </w:r>
      <w:proofErr w:type="spellEnd"/>
      <w:r w:rsidRPr="004D31A6">
        <w:rPr>
          <w:rFonts w:ascii="Arial" w:hAnsi="Arial" w:cs="Arial"/>
        </w:rPr>
        <w:t>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Staff should report any usage of mobile devices that causes them concern to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the </w:t>
      </w:r>
      <w:proofErr w:type="spellStart"/>
      <w:r w:rsidRPr="004D31A6">
        <w:rPr>
          <w:rFonts w:ascii="Arial" w:hAnsi="Arial" w:cs="Arial"/>
        </w:rPr>
        <w:t>Headteacher</w:t>
      </w:r>
      <w:proofErr w:type="spellEnd"/>
      <w:r w:rsidRPr="004D31A6">
        <w:rPr>
          <w:rFonts w:ascii="Arial" w:hAnsi="Arial" w:cs="Arial"/>
        </w:rPr>
        <w:t>.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Mobile Phones for work related purposes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We recognise that mobile phones provide a useful means of communication on offsite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activities. </w:t>
      </w:r>
      <w:proofErr w:type="gramStart"/>
      <w:r w:rsidRPr="004D31A6">
        <w:rPr>
          <w:rFonts w:ascii="Arial" w:hAnsi="Arial" w:cs="Arial"/>
        </w:rPr>
        <w:t>However</w:t>
      </w:r>
      <w:proofErr w:type="gramEnd"/>
      <w:r w:rsidRPr="004D31A6">
        <w:rPr>
          <w:rFonts w:ascii="Arial" w:hAnsi="Arial" w:cs="Arial"/>
        </w:rPr>
        <w:t xml:space="preserve"> staff should ensure that: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Mobile use on these occasions is appropriate and professional (and will never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include taking photographs of children).</w:t>
      </w:r>
    </w:p>
    <w:p w:rsidR="004D31A6" w:rsidRPr="004D31A6" w:rsidRDefault="004D31A6" w:rsidP="004D31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Mobile phones should not be used to make contact with parents during school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trips – all relevant communications should be made via the school office.</w:t>
      </w:r>
    </w:p>
    <w:p w:rsidR="004D31A6" w:rsidRPr="004D31A6" w:rsidRDefault="004D31A6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4D31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Where parents are accompanying trips they are informed not to make contact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with other parents (via calls, text, email or social networking) during the trip or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use their phone to take photographs of children.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405D6" w:rsidRDefault="00B405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lastRenderedPageBreak/>
        <w:t>Personal Mobiles - Pupils</w:t>
      </w: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We recognise that mobile phones are part of everyday life for many children and that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they can play an important role in helping pupils to feel safe and secure. </w:t>
      </w:r>
      <w:proofErr w:type="gramStart"/>
      <w:r w:rsidRPr="004D31A6">
        <w:rPr>
          <w:rFonts w:ascii="Arial" w:hAnsi="Arial" w:cs="Arial"/>
        </w:rPr>
        <w:t>However</w:t>
      </w:r>
      <w:proofErr w:type="gramEnd"/>
      <w:r w:rsidRPr="004D31A6">
        <w:rPr>
          <w:rFonts w:ascii="Arial" w:hAnsi="Arial" w:cs="Arial"/>
        </w:rPr>
        <w:t xml:space="preserve"> we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also recognise that they can prove a distraction in school and can provide a means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of bullying or intimidating others. Therefore:</w:t>
      </w:r>
    </w:p>
    <w:p w:rsidR="005A6E38" w:rsidRDefault="005A6E38" w:rsidP="00B40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5D6">
        <w:rPr>
          <w:rFonts w:ascii="Arial" w:hAnsi="Arial" w:cs="Arial"/>
        </w:rPr>
        <w:t>Pupils are not permitted to have mobile phones at school or on trips</w:t>
      </w:r>
    </w:p>
    <w:p w:rsidR="00B405D6" w:rsidRPr="00B405D6" w:rsidRDefault="00B405D6" w:rsidP="00B405D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B405D6" w:rsidRDefault="005A6E38" w:rsidP="00B40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5D6">
        <w:rPr>
          <w:rFonts w:ascii="Arial" w:hAnsi="Arial" w:cs="Arial"/>
        </w:rPr>
        <w:t>If in the rare event of a parent wishing for his/her child to bring a mobile phone</w:t>
      </w:r>
      <w:r w:rsidR="004D31A6" w:rsidRPr="00B405D6">
        <w:rPr>
          <w:rFonts w:ascii="Arial" w:hAnsi="Arial" w:cs="Arial"/>
        </w:rPr>
        <w:t xml:space="preserve"> </w:t>
      </w:r>
      <w:proofErr w:type="gramStart"/>
      <w:r w:rsidRPr="00B405D6">
        <w:rPr>
          <w:rFonts w:ascii="Arial" w:hAnsi="Arial" w:cs="Arial"/>
        </w:rPr>
        <w:t xml:space="preserve">to </w:t>
      </w:r>
      <w:r w:rsidR="004D31A6" w:rsidRPr="00B405D6">
        <w:rPr>
          <w:rFonts w:ascii="Arial" w:hAnsi="Arial" w:cs="Arial"/>
        </w:rPr>
        <w:t xml:space="preserve"> </w:t>
      </w:r>
      <w:r w:rsidRPr="00B405D6">
        <w:rPr>
          <w:rFonts w:ascii="Arial" w:hAnsi="Arial" w:cs="Arial"/>
        </w:rPr>
        <w:t>school</w:t>
      </w:r>
      <w:proofErr w:type="gramEnd"/>
      <w:r w:rsidRPr="00B405D6">
        <w:rPr>
          <w:rFonts w:ascii="Arial" w:hAnsi="Arial" w:cs="Arial"/>
        </w:rPr>
        <w:t xml:space="preserve"> to contact the parent after school:</w:t>
      </w:r>
    </w:p>
    <w:p w:rsidR="00B405D6" w:rsidRPr="00B405D6" w:rsidRDefault="00B405D6" w:rsidP="00B40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B40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5D6">
        <w:rPr>
          <w:rFonts w:ascii="Arial" w:hAnsi="Arial" w:cs="Arial"/>
        </w:rPr>
        <w:t xml:space="preserve">the phone must be handed in, switched off, </w:t>
      </w:r>
      <w:r w:rsidR="00B405D6">
        <w:rPr>
          <w:rFonts w:ascii="Arial" w:hAnsi="Arial" w:cs="Arial"/>
        </w:rPr>
        <w:t xml:space="preserve">handed </w:t>
      </w:r>
      <w:r w:rsidRPr="00B405D6">
        <w:rPr>
          <w:rFonts w:ascii="Arial" w:hAnsi="Arial" w:cs="Arial"/>
        </w:rPr>
        <w:t xml:space="preserve">to the </w:t>
      </w:r>
      <w:r w:rsidR="00B405D6">
        <w:rPr>
          <w:rFonts w:ascii="Arial" w:hAnsi="Arial" w:cs="Arial"/>
        </w:rPr>
        <w:t>office staff</w:t>
      </w:r>
      <w:r w:rsidR="00FC1D29">
        <w:rPr>
          <w:rFonts w:ascii="Arial" w:hAnsi="Arial" w:cs="Arial"/>
        </w:rPr>
        <w:t>/</w:t>
      </w:r>
      <w:r w:rsidRPr="00B405D6">
        <w:rPr>
          <w:rFonts w:ascii="Arial" w:hAnsi="Arial" w:cs="Arial"/>
        </w:rPr>
        <w:t>teacher first thing in</w:t>
      </w:r>
      <w:r w:rsidR="004D31A6" w:rsidRPr="00B405D6">
        <w:rPr>
          <w:rFonts w:ascii="Arial" w:hAnsi="Arial" w:cs="Arial"/>
        </w:rPr>
        <w:t xml:space="preserve"> </w:t>
      </w:r>
      <w:r w:rsidRPr="00B405D6">
        <w:rPr>
          <w:rFonts w:ascii="Arial" w:hAnsi="Arial" w:cs="Arial"/>
        </w:rPr>
        <w:t>the morning and collected from them by the child at home time (the</w:t>
      </w:r>
      <w:r w:rsidR="004D31A6" w:rsidRPr="00B405D6">
        <w:rPr>
          <w:rFonts w:ascii="Arial" w:hAnsi="Arial" w:cs="Arial"/>
        </w:rPr>
        <w:t xml:space="preserve"> </w:t>
      </w:r>
      <w:r w:rsidRPr="00B405D6">
        <w:rPr>
          <w:rFonts w:ascii="Arial" w:hAnsi="Arial" w:cs="Arial"/>
        </w:rPr>
        <w:t>phone is left at the owner’s own risk).</w:t>
      </w:r>
    </w:p>
    <w:p w:rsidR="00B405D6" w:rsidRPr="00B405D6" w:rsidRDefault="00B405D6" w:rsidP="00B40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B40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5D6">
        <w:rPr>
          <w:rFonts w:ascii="Arial" w:hAnsi="Arial" w:cs="Arial"/>
        </w:rPr>
        <w:t>Mobile phones brought to school without permission will be confiscated and</w:t>
      </w:r>
      <w:r w:rsidR="004D31A6" w:rsidRPr="00B405D6">
        <w:rPr>
          <w:rFonts w:ascii="Arial" w:hAnsi="Arial" w:cs="Arial"/>
        </w:rPr>
        <w:t xml:space="preserve"> </w:t>
      </w:r>
      <w:r w:rsidRPr="00B405D6">
        <w:rPr>
          <w:rFonts w:ascii="Arial" w:hAnsi="Arial" w:cs="Arial"/>
        </w:rPr>
        <w:t>returned at the end of the day.</w:t>
      </w:r>
    </w:p>
    <w:p w:rsidR="00B405D6" w:rsidRPr="00B405D6" w:rsidRDefault="00B405D6" w:rsidP="00B40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Where mobile phones are used in or out of school to bully or intimidate others, then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the head teacher does have the power to intervene as it is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reasonable to regulate the behaviour of pupils when they are off the school site</w:t>
      </w:r>
      <w:r w:rsidR="00B405D6">
        <w:rPr>
          <w:rFonts w:ascii="Arial" w:hAnsi="Arial" w:cs="Arial"/>
        </w:rPr>
        <w:t>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Volunteers, Visitors, Governors and Contractors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All Volunteers, Visitors, Governors and Contractors are expected to follow our mobile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phone policy as it relates to staff whilst on the premises.</w:t>
      </w:r>
    </w:p>
    <w:p w:rsidR="00B405D6" w:rsidRPr="004D31A6" w:rsidRDefault="00B405D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On arrival, such visitors will be informed of our expectations around the use of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mobile phones.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Parents</w:t>
      </w: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While we would prefer parents not to use their mobile phones while at school, we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recognise that this would be impossible to regulate and that many parents see their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phones as essential means of communication at all times.</w:t>
      </w:r>
    </w:p>
    <w:p w:rsidR="00B405D6" w:rsidRPr="004D31A6" w:rsidRDefault="00B405D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We therefore ask that parents’ usage of mobile phones, whilst on the school site is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  <w:i/>
          <w:iCs/>
        </w:rPr>
        <w:t xml:space="preserve">courteous </w:t>
      </w:r>
      <w:r w:rsidRPr="004D31A6">
        <w:rPr>
          <w:rFonts w:ascii="Arial" w:hAnsi="Arial" w:cs="Arial"/>
        </w:rPr>
        <w:t xml:space="preserve">and </w:t>
      </w:r>
      <w:r w:rsidRPr="004D31A6">
        <w:rPr>
          <w:rFonts w:ascii="Arial" w:hAnsi="Arial" w:cs="Arial"/>
          <w:i/>
          <w:iCs/>
        </w:rPr>
        <w:t xml:space="preserve">appropriate </w:t>
      </w:r>
      <w:r w:rsidRPr="004D31A6">
        <w:rPr>
          <w:rFonts w:ascii="Arial" w:hAnsi="Arial" w:cs="Arial"/>
        </w:rPr>
        <w:t>to the school environment.</w:t>
      </w:r>
    </w:p>
    <w:p w:rsidR="00B405D6" w:rsidRPr="004D31A6" w:rsidRDefault="00B405D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We also allow parents to photograph or video school events such as shows or sports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 xml:space="preserve">day using their mobile phones – </w:t>
      </w:r>
      <w:r w:rsidRPr="004D31A6">
        <w:rPr>
          <w:rFonts w:ascii="Arial" w:hAnsi="Arial" w:cs="Arial"/>
          <w:b/>
          <w:bCs/>
        </w:rPr>
        <w:t>but insist that parents do not publish images</w:t>
      </w:r>
    </w:p>
    <w:p w:rsidR="005A6E38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  <w:b/>
          <w:bCs/>
        </w:rPr>
        <w:t>(e.g. on social networking sites) that include any children other than their own</w:t>
      </w:r>
      <w:r w:rsidRPr="004D31A6">
        <w:rPr>
          <w:rFonts w:ascii="Arial" w:hAnsi="Arial" w:cs="Arial"/>
        </w:rPr>
        <w:t>.</w:t>
      </w:r>
    </w:p>
    <w:p w:rsidR="00B405D6" w:rsidRPr="004D31A6" w:rsidRDefault="00B405D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Please refer to Guidance on the Use of Photographic Images and Videos of Children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in Schools.</w:t>
      </w:r>
    </w:p>
    <w:p w:rsidR="004D31A6" w:rsidRPr="004D31A6" w:rsidRDefault="004D31A6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A6E38" w:rsidRPr="004D31A6" w:rsidRDefault="005A6E38" w:rsidP="005A6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1A6">
        <w:rPr>
          <w:rFonts w:ascii="Arial" w:hAnsi="Arial" w:cs="Arial"/>
          <w:b/>
          <w:bCs/>
        </w:rPr>
        <w:t>Dissemination</w:t>
      </w:r>
    </w:p>
    <w:p w:rsidR="005A6E38" w:rsidRDefault="005A6E38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1A6">
        <w:rPr>
          <w:rFonts w:ascii="Arial" w:hAnsi="Arial" w:cs="Arial"/>
        </w:rPr>
        <w:t>The mobile phone policy will be shared with staff and volunteers as part of their</w:t>
      </w:r>
      <w:r w:rsidR="004D31A6" w:rsidRPr="004D31A6">
        <w:rPr>
          <w:rFonts w:ascii="Arial" w:hAnsi="Arial" w:cs="Arial"/>
        </w:rPr>
        <w:t xml:space="preserve"> </w:t>
      </w:r>
      <w:r w:rsidRPr="004D31A6">
        <w:rPr>
          <w:rFonts w:ascii="Arial" w:hAnsi="Arial" w:cs="Arial"/>
        </w:rPr>
        <w:t>induction. It will also be available to parents via the school office and website</w:t>
      </w:r>
    </w:p>
    <w:p w:rsidR="00252919" w:rsidRDefault="00252919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919" w:rsidRPr="00252919" w:rsidRDefault="00252919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2919">
        <w:rPr>
          <w:rFonts w:ascii="Arial" w:hAnsi="Arial" w:cs="Arial"/>
          <w:b/>
        </w:rPr>
        <w:t>Review</w:t>
      </w:r>
    </w:p>
    <w:p w:rsidR="00252919" w:rsidRPr="004D31A6" w:rsidRDefault="00252919" w:rsidP="004D3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FC1D29">
        <w:rPr>
          <w:rFonts w:ascii="Arial" w:hAnsi="Arial" w:cs="Arial"/>
        </w:rPr>
        <w:t>olicy will be reviewed annually.</w:t>
      </w:r>
    </w:p>
    <w:sectPr w:rsidR="00252919" w:rsidRPr="004D31A6" w:rsidSect="00A7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448"/>
    <w:multiLevelType w:val="hybridMultilevel"/>
    <w:tmpl w:val="F45C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2D"/>
    <w:multiLevelType w:val="hybridMultilevel"/>
    <w:tmpl w:val="647E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0CF5"/>
    <w:multiLevelType w:val="hybridMultilevel"/>
    <w:tmpl w:val="976E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D2"/>
    <w:multiLevelType w:val="hybridMultilevel"/>
    <w:tmpl w:val="4914D23C"/>
    <w:lvl w:ilvl="0" w:tplc="6AF0F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1D7D"/>
    <w:multiLevelType w:val="hybridMultilevel"/>
    <w:tmpl w:val="1B6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4F5F"/>
    <w:multiLevelType w:val="hybridMultilevel"/>
    <w:tmpl w:val="D2DA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620E"/>
    <w:multiLevelType w:val="hybridMultilevel"/>
    <w:tmpl w:val="FDA4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67094"/>
    <w:multiLevelType w:val="hybridMultilevel"/>
    <w:tmpl w:val="CA641C3C"/>
    <w:lvl w:ilvl="0" w:tplc="9DA6918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8"/>
    <w:rsid w:val="001C5730"/>
    <w:rsid w:val="00252919"/>
    <w:rsid w:val="00376FD0"/>
    <w:rsid w:val="00381B22"/>
    <w:rsid w:val="003F600A"/>
    <w:rsid w:val="004D31A6"/>
    <w:rsid w:val="005A6E38"/>
    <w:rsid w:val="00A7179D"/>
    <w:rsid w:val="00B405D6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E6B7"/>
  <w15:docId w15:val="{3D1C43EE-835C-4EBF-B1D7-382D567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 Giles 2 Staff</cp:lastModifiedBy>
  <cp:revision>4</cp:revision>
  <cp:lastPrinted>2018-02-28T09:07:00Z</cp:lastPrinted>
  <dcterms:created xsi:type="dcterms:W3CDTF">2018-02-14T09:32:00Z</dcterms:created>
  <dcterms:modified xsi:type="dcterms:W3CDTF">2018-03-21T10:56:00Z</dcterms:modified>
</cp:coreProperties>
</file>